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8BB12" w14:textId="5E6E61B5" w:rsidR="006F0D0A" w:rsidRPr="00FA5618" w:rsidRDefault="00FA5618" w:rsidP="00FA5618">
      <w:pPr>
        <w:widowControl w:val="0"/>
        <w:autoSpaceDE w:val="0"/>
        <w:autoSpaceDN w:val="0"/>
        <w:adjustRightInd w:val="0"/>
        <w:ind w:left="60"/>
        <w:rPr>
          <w:rFonts w:ascii="Arial" w:hAnsi="Arial" w:cs="Arial"/>
          <w:b/>
          <w:sz w:val="40"/>
        </w:rPr>
      </w:pPr>
      <w:r w:rsidRPr="00FA5618">
        <w:rPr>
          <w:rFonts w:ascii="Arial" w:hAnsi="Arial" w:cs="Arial"/>
          <w:b/>
          <w:sz w:val="40"/>
        </w:rPr>
        <w:t>9.5 Mechanisms of Plate Motion</w:t>
      </w:r>
    </w:p>
    <w:p w14:paraId="48FD7F33" w14:textId="7777777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b/>
          <w:bCs/>
        </w:rPr>
        <w:t>Key Concepts</w:t>
      </w:r>
    </w:p>
    <w:p w14:paraId="4005A377"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6" w:history="1">
        <w:r w:rsidR="006F0D0A" w:rsidRPr="00FA5618">
          <w:rPr>
            <w:rFonts w:ascii="Arial" w:hAnsi="Arial" w:cs="Arial"/>
            <w:u w:val="single"/>
          </w:rPr>
          <w:t>What are the mechanisms of plate motion?</w:t>
        </w:r>
      </w:hyperlink>
    </w:p>
    <w:p w14:paraId="335CE133"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7" w:history="1">
        <w:r w:rsidR="006F0D0A" w:rsidRPr="00FA5618">
          <w:rPr>
            <w:rFonts w:ascii="Arial" w:hAnsi="Arial" w:cs="Arial"/>
            <w:u w:val="single"/>
          </w:rPr>
          <w:t>What causes plate motion?</w:t>
        </w:r>
      </w:hyperlink>
    </w:p>
    <w:p w14:paraId="0D383A9F" w14:textId="7777777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b/>
          <w:bCs/>
        </w:rPr>
        <w:t>Vocabulary</w:t>
      </w:r>
    </w:p>
    <w:p w14:paraId="412D981D"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8" w:history="1">
        <w:proofErr w:type="gramStart"/>
        <w:r w:rsidR="006F0D0A" w:rsidRPr="00FA5618">
          <w:rPr>
            <w:rFonts w:ascii="Arial" w:hAnsi="Arial" w:cs="Arial"/>
            <w:u w:val="single"/>
          </w:rPr>
          <w:t>convective</w:t>
        </w:r>
        <w:proofErr w:type="gramEnd"/>
        <w:r w:rsidR="006F0D0A" w:rsidRPr="00FA5618">
          <w:rPr>
            <w:rFonts w:ascii="Arial" w:hAnsi="Arial" w:cs="Arial"/>
            <w:u w:val="single"/>
          </w:rPr>
          <w:t xml:space="preserve"> flow</w:t>
        </w:r>
      </w:hyperlink>
    </w:p>
    <w:p w14:paraId="0D316CC6"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9" w:history="1">
        <w:proofErr w:type="gramStart"/>
        <w:r w:rsidR="006F0D0A" w:rsidRPr="00FA5618">
          <w:rPr>
            <w:rFonts w:ascii="Arial" w:hAnsi="Arial" w:cs="Arial"/>
            <w:u w:val="single"/>
          </w:rPr>
          <w:t>slab</w:t>
        </w:r>
        <w:proofErr w:type="gramEnd"/>
        <w:r w:rsidR="006F0D0A" w:rsidRPr="00FA5618">
          <w:rPr>
            <w:rFonts w:ascii="Arial" w:hAnsi="Arial" w:cs="Arial"/>
            <w:u w:val="single"/>
          </w:rPr>
          <w:t>-pull</w:t>
        </w:r>
      </w:hyperlink>
    </w:p>
    <w:p w14:paraId="3C26B269"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10" w:history="1">
        <w:proofErr w:type="gramStart"/>
        <w:r w:rsidR="006F0D0A" w:rsidRPr="00FA5618">
          <w:rPr>
            <w:rFonts w:ascii="Arial" w:hAnsi="Arial" w:cs="Arial"/>
            <w:u w:val="single"/>
          </w:rPr>
          <w:t>ridge</w:t>
        </w:r>
        <w:proofErr w:type="gramEnd"/>
        <w:r w:rsidR="006F0D0A" w:rsidRPr="00FA5618">
          <w:rPr>
            <w:rFonts w:ascii="Arial" w:hAnsi="Arial" w:cs="Arial"/>
            <w:u w:val="single"/>
          </w:rPr>
          <w:t>-push</w:t>
        </w:r>
      </w:hyperlink>
    </w:p>
    <w:p w14:paraId="33972EC0" w14:textId="77777777" w:rsidR="006F0D0A" w:rsidRPr="00FA5618" w:rsidRDefault="00FA5618" w:rsidP="00FA5618">
      <w:pPr>
        <w:widowControl w:val="0"/>
        <w:tabs>
          <w:tab w:val="left" w:pos="220"/>
          <w:tab w:val="left" w:pos="720"/>
        </w:tabs>
        <w:autoSpaceDE w:val="0"/>
        <w:autoSpaceDN w:val="0"/>
        <w:adjustRightInd w:val="0"/>
        <w:spacing w:after="320"/>
        <w:ind w:left="360"/>
        <w:rPr>
          <w:rFonts w:ascii="Arial" w:hAnsi="Arial" w:cs="Arial"/>
        </w:rPr>
      </w:pPr>
      <w:hyperlink r:id="rId11" w:history="1">
        <w:proofErr w:type="gramStart"/>
        <w:r w:rsidR="006F0D0A" w:rsidRPr="00FA5618">
          <w:rPr>
            <w:rFonts w:ascii="Arial" w:hAnsi="Arial" w:cs="Arial"/>
            <w:u w:val="single"/>
          </w:rPr>
          <w:t>mantle</w:t>
        </w:r>
        <w:proofErr w:type="gramEnd"/>
        <w:r w:rsidR="006F0D0A" w:rsidRPr="00FA5618">
          <w:rPr>
            <w:rFonts w:ascii="Arial" w:hAnsi="Arial" w:cs="Arial"/>
            <w:u w:val="single"/>
          </w:rPr>
          <w:t xml:space="preserve"> plume</w:t>
        </w:r>
      </w:hyperlink>
    </w:p>
    <w:p w14:paraId="49E955F7" w14:textId="77777777" w:rsidR="006F0D0A" w:rsidRPr="00FA5618" w:rsidRDefault="006F0D0A" w:rsidP="00FA5618">
      <w:pPr>
        <w:widowControl w:val="0"/>
        <w:autoSpaceDE w:val="0"/>
        <w:autoSpaceDN w:val="0"/>
        <w:adjustRightInd w:val="0"/>
        <w:ind w:left="360"/>
        <w:rPr>
          <w:rFonts w:ascii="Arial" w:hAnsi="Arial" w:cs="Arial"/>
          <w:b/>
          <w:bCs/>
          <w:sz w:val="28"/>
          <w:u w:val="single"/>
        </w:rPr>
      </w:pPr>
      <w:r w:rsidRPr="00FA5618">
        <w:rPr>
          <w:rFonts w:ascii="Arial" w:hAnsi="Arial" w:cs="Arial"/>
          <w:b/>
          <w:bCs/>
          <w:sz w:val="28"/>
          <w:u w:val="single"/>
        </w:rPr>
        <w:t>Causes of Plate Motion</w:t>
      </w:r>
    </w:p>
    <w:p w14:paraId="18424CE3" w14:textId="46A98D6A"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b/>
          <w:bCs/>
        </w:rPr>
        <w:t>Scientists generally agree that convection occurring in the mantle is the basic driving force for plate movement.</w:t>
      </w:r>
      <w:r w:rsidRPr="00FA5618">
        <w:rPr>
          <w:rFonts w:ascii="Arial" w:hAnsi="Arial" w:cs="Arial"/>
        </w:rPr>
        <w:t xml:space="preserve"> During convection, warm, less dense material rises and cooler, denser material sinks. The motion of matter resulting from convection is called </w:t>
      </w:r>
      <w:hyperlink r:id="rId12" w:history="1">
        <w:r w:rsidRPr="00FA5618">
          <w:rPr>
            <w:rFonts w:ascii="Arial" w:hAnsi="Arial" w:cs="Arial"/>
            <w:b/>
            <w:bCs/>
            <w:u w:val="single" w:color="004BFF"/>
          </w:rPr>
          <w:t>convective flow</w:t>
        </w:r>
      </w:hyperlink>
      <w:r w:rsidRPr="00FA5618">
        <w:rPr>
          <w:rFonts w:ascii="Arial" w:hAnsi="Arial" w:cs="Arial"/>
        </w:rPr>
        <w:t>. The slow movements of the plates and mantle are driven by the unequal distribution of Earth’s heat. The heat is generated by the radioactive decay of elements, such as uranium, found within Earth’s mantle and crust.</w:t>
      </w:r>
    </w:p>
    <w:p w14:paraId="428C7090" w14:textId="77777777" w:rsidR="006F0D0A" w:rsidRPr="00FA5618" w:rsidRDefault="006F0D0A" w:rsidP="00FA5618">
      <w:pPr>
        <w:widowControl w:val="0"/>
        <w:autoSpaceDE w:val="0"/>
        <w:autoSpaceDN w:val="0"/>
        <w:adjustRightInd w:val="0"/>
        <w:spacing w:after="40"/>
        <w:ind w:left="360" w:firstLine="360"/>
        <w:rPr>
          <w:rFonts w:ascii="Arial" w:hAnsi="Arial" w:cs="Arial"/>
          <w:b/>
          <w:bCs/>
        </w:rPr>
      </w:pPr>
      <w:r w:rsidRPr="00FA5618">
        <w:rPr>
          <w:rFonts w:ascii="Arial" w:hAnsi="Arial" w:cs="Arial"/>
          <w:b/>
          <w:bCs/>
        </w:rPr>
        <w:t>Slab-Pull and Ridge-Push</w:t>
      </w:r>
    </w:p>
    <w:p w14:paraId="12DC6455" w14:textId="47E5AE8A"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 xml:space="preserve">Several mechanisms produce forces that cause plate motion. One mechanism, called </w:t>
      </w:r>
      <w:hyperlink r:id="rId13" w:history="1">
        <w:r w:rsidRPr="00FA5618">
          <w:rPr>
            <w:rFonts w:ascii="Arial" w:hAnsi="Arial" w:cs="Arial"/>
            <w:b/>
            <w:bCs/>
            <w:u w:val="single" w:color="004BFF"/>
          </w:rPr>
          <w:t>slab-pull</w:t>
        </w:r>
      </w:hyperlink>
      <w:r w:rsidRPr="00FA5618">
        <w:rPr>
          <w:rFonts w:ascii="Arial" w:hAnsi="Arial" w:cs="Arial"/>
        </w:rPr>
        <w:t xml:space="preserve">, occurs because old oceanic crust, which is relatively cool and dense, sinks into the asthenosphere and “pulls” the trailing lithosphere along. </w:t>
      </w:r>
      <w:r w:rsidRPr="00FA5618">
        <w:rPr>
          <w:rFonts w:ascii="Arial" w:hAnsi="Arial" w:cs="Arial"/>
          <w:b/>
          <w:bCs/>
        </w:rPr>
        <w:t>Slab-pull is thought to be the primary downward arm of convective flow in the mantle.</w:t>
      </w:r>
      <w:r w:rsidRPr="00FA5618">
        <w:rPr>
          <w:rFonts w:ascii="Arial" w:hAnsi="Arial" w:cs="Arial"/>
        </w:rPr>
        <w:t xml:space="preserve"> By contrast, </w:t>
      </w:r>
      <w:hyperlink r:id="rId14" w:history="1">
        <w:r w:rsidRPr="00FA5618">
          <w:rPr>
            <w:rFonts w:ascii="Arial" w:hAnsi="Arial" w:cs="Arial"/>
            <w:b/>
            <w:bCs/>
            <w:u w:val="single" w:color="004BFF"/>
          </w:rPr>
          <w:t>ridge-push</w:t>
        </w:r>
      </w:hyperlink>
      <w:r w:rsidRPr="00FA5618">
        <w:rPr>
          <w:rFonts w:ascii="Arial" w:hAnsi="Arial" w:cs="Arial"/>
        </w:rPr>
        <w:t xml:space="preserve"> results from the elevated position of the oceanic ridge system. </w:t>
      </w:r>
      <w:r w:rsidRPr="00FA5618">
        <w:rPr>
          <w:rFonts w:ascii="Arial" w:hAnsi="Arial" w:cs="Arial"/>
          <w:b/>
          <w:bCs/>
        </w:rPr>
        <w:t>Ridge-push causes oceanic lithosphere to slide down the sides of the oceanic ridge.</w:t>
      </w:r>
      <w:r w:rsidRPr="00FA5618">
        <w:rPr>
          <w:rFonts w:ascii="Arial" w:hAnsi="Arial" w:cs="Arial"/>
        </w:rPr>
        <w:t xml:space="preserve"> The downward slide is the result of gravity acting on the oceanic lithosphere. Ridge-push, although active in some spreading centers, is probably less important than slab-pull.</w:t>
      </w:r>
    </w:p>
    <w:p w14:paraId="2C01D4C4" w14:textId="77777777" w:rsidR="006F0D0A" w:rsidRPr="00FA5618" w:rsidRDefault="006F0D0A" w:rsidP="00FA5618">
      <w:pPr>
        <w:widowControl w:val="0"/>
        <w:autoSpaceDE w:val="0"/>
        <w:autoSpaceDN w:val="0"/>
        <w:adjustRightInd w:val="0"/>
        <w:spacing w:after="40"/>
        <w:ind w:left="360" w:firstLine="360"/>
        <w:rPr>
          <w:rFonts w:ascii="Arial" w:hAnsi="Arial" w:cs="Arial"/>
          <w:b/>
          <w:bCs/>
        </w:rPr>
      </w:pPr>
      <w:r w:rsidRPr="00FA5618">
        <w:rPr>
          <w:rFonts w:ascii="Arial" w:hAnsi="Arial" w:cs="Arial"/>
          <w:b/>
          <w:bCs/>
        </w:rPr>
        <w:t>Mantle Convection</w:t>
      </w:r>
    </w:p>
    <w:p w14:paraId="5D4C2C68" w14:textId="7777777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 xml:space="preserve">Most models suggest that hot plumes of rock are the upward flowing arms in mantle convection. These rising </w:t>
      </w:r>
      <w:hyperlink r:id="rId15" w:history="1">
        <w:r w:rsidRPr="00FA5618">
          <w:rPr>
            <w:rFonts w:ascii="Arial" w:hAnsi="Arial" w:cs="Arial"/>
            <w:b/>
            <w:bCs/>
            <w:u w:val="single" w:color="004BFF"/>
          </w:rPr>
          <w:t>mantle plumes</w:t>
        </w:r>
      </w:hyperlink>
      <w:r w:rsidRPr="00FA5618">
        <w:rPr>
          <w:rFonts w:ascii="Arial" w:hAnsi="Arial" w:cs="Arial"/>
        </w:rPr>
        <w:t xml:space="preserve"> sometimes show themselves on Earth’s surface as hot spots and volcanoes.</w:t>
      </w:r>
    </w:p>
    <w:p w14:paraId="4E507D61" w14:textId="7777777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 xml:space="preserve">One recent model is called whole-mantle convection. In this model, slabs of cold oceanic lithosphere descend into the lower mantle. This process provides the downward arm of convective flow, as shown in Figure 20A. At the same time, hot mantle plumes originating near the mantle-core boundary move heat toward the surface. Another model is the deep-layer model. You might compare this model to a lava lamp on a low setting. As shown in Figure 20B, the lower mantle is like the colored fluid in the bottom layer of a lava lamp. Like a lava lamp, heat from Earth’s </w:t>
      </w:r>
      <w:r w:rsidRPr="00FA5618">
        <w:rPr>
          <w:rFonts w:ascii="Arial" w:hAnsi="Arial" w:cs="Arial"/>
        </w:rPr>
        <w:lastRenderedPageBreak/>
        <w:t>interior causes the two layers to slowly swell and shrink in complex patterns without much mixing. A small amount of material from the lower layer flows upward as mantle plumes, creating hot-spot volcanism at the surface.</w:t>
      </w:r>
    </w:p>
    <w:p w14:paraId="00E6C5CA" w14:textId="77777777" w:rsidR="006F0D0A" w:rsidRPr="00FA5618" w:rsidRDefault="006F0D0A" w:rsidP="00FA5618">
      <w:pPr>
        <w:widowControl w:val="0"/>
        <w:autoSpaceDE w:val="0"/>
        <w:autoSpaceDN w:val="0"/>
        <w:adjustRightInd w:val="0"/>
        <w:spacing w:after="260"/>
        <w:ind w:left="360"/>
        <w:rPr>
          <w:rFonts w:ascii="Arial" w:hAnsi="Arial" w:cs="Arial"/>
        </w:rPr>
      </w:pPr>
      <w:r w:rsidRPr="00FA5618">
        <w:rPr>
          <w:noProof/>
        </w:rPr>
        <w:drawing>
          <wp:inline distT="0" distB="0" distL="0" distR="0" wp14:anchorId="46ADE7E1" wp14:editId="18A58A84">
            <wp:extent cx="5989850" cy="1752586"/>
            <wp:effectExtent l="0" t="0" r="508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89901" cy="1752601"/>
                    </a:xfrm>
                    <a:prstGeom prst="rect">
                      <a:avLst/>
                    </a:prstGeom>
                    <a:noFill/>
                    <a:ln>
                      <a:noFill/>
                    </a:ln>
                  </pic:spPr>
                </pic:pic>
              </a:graphicData>
            </a:graphic>
          </wp:inline>
        </w:drawing>
      </w:r>
    </w:p>
    <w:p w14:paraId="6786CDC3" w14:textId="53525773" w:rsidR="006F0D0A" w:rsidRPr="00FA5618" w:rsidRDefault="006F0D0A" w:rsidP="00FA5618">
      <w:pPr>
        <w:widowControl w:val="0"/>
        <w:autoSpaceDE w:val="0"/>
        <w:autoSpaceDN w:val="0"/>
        <w:adjustRightInd w:val="0"/>
        <w:spacing w:after="260"/>
        <w:ind w:left="360" w:right="260"/>
        <w:rPr>
          <w:rFonts w:ascii="Arial" w:hAnsi="Arial" w:cs="Arial"/>
        </w:rPr>
      </w:pPr>
      <w:r w:rsidRPr="00FA5618">
        <w:rPr>
          <w:rFonts w:ascii="Arial" w:hAnsi="Arial" w:cs="Arial"/>
          <w:b/>
          <w:bCs/>
        </w:rPr>
        <w:t>Figure 20 Mantle Convection Models A</w:t>
      </w:r>
      <w:r w:rsidRPr="00FA5618">
        <w:rPr>
          <w:rFonts w:ascii="Arial" w:hAnsi="Arial" w:cs="Arial"/>
        </w:rPr>
        <w:t xml:space="preserve"> In the whole-mantle convection model, cold oceanic lithosphere descends into the mantle. Hot mantle plumes transport heat toward the surface. </w:t>
      </w:r>
      <w:r w:rsidRPr="00FA5618">
        <w:rPr>
          <w:rFonts w:ascii="Arial" w:hAnsi="Arial" w:cs="Arial"/>
          <w:b/>
          <w:bCs/>
        </w:rPr>
        <w:t>B</w:t>
      </w:r>
      <w:r w:rsidRPr="00FA5618">
        <w:rPr>
          <w:rFonts w:ascii="Arial" w:hAnsi="Arial" w:cs="Arial"/>
        </w:rPr>
        <w:t xml:space="preserve"> The deep-layer model suggests that Earth’s heat causes these layers of convection to slowly swell and shrink in complex patterns. Some material from the lower layer flows upward as mantle plumes.</w:t>
      </w:r>
    </w:p>
    <w:p w14:paraId="39909276" w14:textId="7777777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 xml:space="preserve">There is still much to be learned about the mechanisms that cause plates to move. But one thing is clear. </w:t>
      </w:r>
      <w:r w:rsidRPr="00FA5618">
        <w:rPr>
          <w:rFonts w:ascii="Arial" w:hAnsi="Arial" w:cs="Arial"/>
          <w:b/>
          <w:bCs/>
        </w:rPr>
        <w:t>The unequal distribution of heat within Earth causes the thermal convection in the mantle that ultimately drives plate motion.</w:t>
      </w:r>
      <w:r w:rsidRPr="00FA5618">
        <w:rPr>
          <w:rFonts w:ascii="Arial" w:hAnsi="Arial" w:cs="Arial"/>
        </w:rPr>
        <w:t xml:space="preserve"> Exactly how this convection operates is still being debated.</w:t>
      </w:r>
    </w:p>
    <w:p w14:paraId="7A4F8823" w14:textId="77777777" w:rsidR="006F0D0A" w:rsidRPr="00FA5618" w:rsidRDefault="006F0D0A" w:rsidP="00FA5618">
      <w:pPr>
        <w:widowControl w:val="0"/>
        <w:autoSpaceDE w:val="0"/>
        <w:autoSpaceDN w:val="0"/>
        <w:adjustRightInd w:val="0"/>
        <w:spacing w:after="320"/>
        <w:rPr>
          <w:rFonts w:ascii="Arial" w:hAnsi="Arial" w:cs="Arial"/>
        </w:rPr>
      </w:pPr>
    </w:p>
    <w:p w14:paraId="5826ADA9" w14:textId="77777777" w:rsidR="006F0D0A" w:rsidRPr="00FA5618" w:rsidRDefault="006F0D0A" w:rsidP="00FA5618">
      <w:pPr>
        <w:widowControl w:val="0"/>
        <w:autoSpaceDE w:val="0"/>
        <w:autoSpaceDN w:val="0"/>
        <w:adjustRightInd w:val="0"/>
        <w:spacing w:after="320"/>
        <w:rPr>
          <w:rFonts w:ascii="Arial" w:hAnsi="Arial" w:cs="Arial"/>
        </w:rPr>
      </w:pPr>
    </w:p>
    <w:p w14:paraId="5EE10B7A" w14:textId="77777777" w:rsidR="006F0D0A" w:rsidRPr="00FA5618" w:rsidRDefault="006F0D0A" w:rsidP="00FA5618">
      <w:pPr>
        <w:widowControl w:val="0"/>
        <w:autoSpaceDE w:val="0"/>
        <w:autoSpaceDN w:val="0"/>
        <w:adjustRightInd w:val="0"/>
        <w:spacing w:after="320"/>
        <w:rPr>
          <w:rFonts w:ascii="Arial" w:hAnsi="Arial" w:cs="Arial"/>
        </w:rPr>
      </w:pPr>
    </w:p>
    <w:p w14:paraId="7A82346A" w14:textId="77777777" w:rsidR="006F0D0A" w:rsidRDefault="006F0D0A" w:rsidP="00FA5618">
      <w:pPr>
        <w:widowControl w:val="0"/>
        <w:autoSpaceDE w:val="0"/>
        <w:autoSpaceDN w:val="0"/>
        <w:adjustRightInd w:val="0"/>
        <w:spacing w:after="320"/>
        <w:rPr>
          <w:rFonts w:ascii="Arial" w:hAnsi="Arial" w:cs="Arial"/>
        </w:rPr>
      </w:pPr>
    </w:p>
    <w:p w14:paraId="18F1C599" w14:textId="77777777" w:rsidR="00FA5618" w:rsidRDefault="00FA5618" w:rsidP="00FA5618">
      <w:pPr>
        <w:widowControl w:val="0"/>
        <w:autoSpaceDE w:val="0"/>
        <w:autoSpaceDN w:val="0"/>
        <w:adjustRightInd w:val="0"/>
        <w:spacing w:after="320"/>
        <w:rPr>
          <w:rFonts w:ascii="Arial" w:hAnsi="Arial" w:cs="Arial"/>
        </w:rPr>
      </w:pPr>
    </w:p>
    <w:p w14:paraId="0E364ADD" w14:textId="77777777" w:rsidR="00FA5618" w:rsidRDefault="00FA5618" w:rsidP="00FA5618">
      <w:pPr>
        <w:widowControl w:val="0"/>
        <w:autoSpaceDE w:val="0"/>
        <w:autoSpaceDN w:val="0"/>
        <w:adjustRightInd w:val="0"/>
        <w:spacing w:after="320"/>
        <w:rPr>
          <w:rFonts w:ascii="Arial" w:hAnsi="Arial" w:cs="Arial"/>
        </w:rPr>
      </w:pPr>
    </w:p>
    <w:p w14:paraId="53E2B050" w14:textId="77777777" w:rsidR="00FA5618" w:rsidRDefault="00FA5618" w:rsidP="00FA5618">
      <w:pPr>
        <w:widowControl w:val="0"/>
        <w:autoSpaceDE w:val="0"/>
        <w:autoSpaceDN w:val="0"/>
        <w:adjustRightInd w:val="0"/>
        <w:spacing w:after="320"/>
        <w:rPr>
          <w:rFonts w:ascii="Arial" w:hAnsi="Arial" w:cs="Arial"/>
        </w:rPr>
      </w:pPr>
    </w:p>
    <w:p w14:paraId="3A92D776" w14:textId="77777777" w:rsidR="00FA5618" w:rsidRDefault="00FA5618" w:rsidP="00FA5618">
      <w:pPr>
        <w:widowControl w:val="0"/>
        <w:autoSpaceDE w:val="0"/>
        <w:autoSpaceDN w:val="0"/>
        <w:adjustRightInd w:val="0"/>
        <w:spacing w:after="320"/>
        <w:rPr>
          <w:rFonts w:ascii="Arial" w:hAnsi="Arial" w:cs="Arial"/>
        </w:rPr>
      </w:pPr>
    </w:p>
    <w:p w14:paraId="2E60A103" w14:textId="77777777" w:rsidR="00FA5618" w:rsidRDefault="00FA5618" w:rsidP="00FA5618">
      <w:pPr>
        <w:widowControl w:val="0"/>
        <w:autoSpaceDE w:val="0"/>
        <w:autoSpaceDN w:val="0"/>
        <w:adjustRightInd w:val="0"/>
        <w:spacing w:after="320"/>
        <w:rPr>
          <w:rFonts w:ascii="Arial" w:hAnsi="Arial" w:cs="Arial"/>
        </w:rPr>
      </w:pPr>
    </w:p>
    <w:p w14:paraId="4C0DAD15" w14:textId="77777777" w:rsidR="00FA5618" w:rsidRDefault="00FA5618" w:rsidP="00FA5618">
      <w:pPr>
        <w:widowControl w:val="0"/>
        <w:autoSpaceDE w:val="0"/>
        <w:autoSpaceDN w:val="0"/>
        <w:adjustRightInd w:val="0"/>
        <w:spacing w:after="320"/>
        <w:rPr>
          <w:rFonts w:ascii="Arial" w:hAnsi="Arial" w:cs="Arial"/>
        </w:rPr>
      </w:pPr>
    </w:p>
    <w:p w14:paraId="43B5D2EC" w14:textId="77777777" w:rsidR="00FA5618" w:rsidRDefault="00FA5618" w:rsidP="00FA5618">
      <w:pPr>
        <w:widowControl w:val="0"/>
        <w:autoSpaceDE w:val="0"/>
        <w:autoSpaceDN w:val="0"/>
        <w:adjustRightInd w:val="0"/>
        <w:spacing w:after="320"/>
        <w:rPr>
          <w:rFonts w:ascii="Arial" w:hAnsi="Arial" w:cs="Arial"/>
        </w:rPr>
      </w:pPr>
    </w:p>
    <w:p w14:paraId="31698ED6" w14:textId="77777777" w:rsidR="00FA5618" w:rsidRPr="00FA5618" w:rsidRDefault="00FA5618" w:rsidP="00FA5618">
      <w:pPr>
        <w:widowControl w:val="0"/>
        <w:autoSpaceDE w:val="0"/>
        <w:autoSpaceDN w:val="0"/>
        <w:adjustRightInd w:val="0"/>
        <w:spacing w:after="320"/>
        <w:rPr>
          <w:rFonts w:ascii="Arial" w:hAnsi="Arial" w:cs="Arial"/>
        </w:rPr>
      </w:pPr>
    </w:p>
    <w:p w14:paraId="7021B254" w14:textId="77777777" w:rsidR="006F0D0A" w:rsidRPr="00FA5618" w:rsidRDefault="006F0D0A" w:rsidP="00FA5618">
      <w:pPr>
        <w:widowControl w:val="0"/>
        <w:autoSpaceDE w:val="0"/>
        <w:autoSpaceDN w:val="0"/>
        <w:adjustRightInd w:val="0"/>
        <w:spacing w:after="340"/>
        <w:rPr>
          <w:rFonts w:ascii="Arial" w:hAnsi="Arial" w:cs="Arial"/>
          <w:b/>
          <w:bCs/>
          <w:sz w:val="32"/>
        </w:rPr>
      </w:pPr>
      <w:r w:rsidRPr="00FA5618">
        <w:rPr>
          <w:rFonts w:ascii="Arial" w:hAnsi="Arial" w:cs="Arial"/>
          <w:b/>
          <w:bCs/>
          <w:sz w:val="32"/>
        </w:rPr>
        <w:t xml:space="preserve">SECTION 9.5 </w:t>
      </w:r>
      <w:proofErr w:type="gramStart"/>
      <w:r w:rsidRPr="00FA5618">
        <w:rPr>
          <w:rFonts w:ascii="Arial" w:hAnsi="Arial" w:cs="Arial"/>
          <w:b/>
          <w:bCs/>
          <w:sz w:val="32"/>
        </w:rPr>
        <w:t>Assessment</w:t>
      </w:r>
      <w:proofErr w:type="gramEnd"/>
    </w:p>
    <w:p w14:paraId="57C3290A" w14:textId="77777777" w:rsidR="006F0D0A" w:rsidRPr="00FA5618" w:rsidRDefault="006F0D0A" w:rsidP="00FA5618">
      <w:pPr>
        <w:widowControl w:val="0"/>
        <w:autoSpaceDE w:val="0"/>
        <w:autoSpaceDN w:val="0"/>
        <w:adjustRightInd w:val="0"/>
        <w:spacing w:after="40"/>
        <w:ind w:left="360"/>
        <w:rPr>
          <w:rFonts w:ascii="Arial" w:hAnsi="Arial" w:cs="Arial"/>
          <w:b/>
          <w:bCs/>
        </w:rPr>
      </w:pPr>
      <w:r w:rsidRPr="00FA5618">
        <w:rPr>
          <w:rFonts w:ascii="Arial" w:hAnsi="Arial" w:cs="Arial"/>
          <w:b/>
          <w:bCs/>
        </w:rPr>
        <w:t>Reviewing Concepts</w:t>
      </w:r>
    </w:p>
    <w:p w14:paraId="750A4D74" w14:textId="6342BF8A"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w:t>
      </w:r>
      <w:proofErr w:type="gramStart"/>
      <w:r w:rsidRPr="00FA5618">
        <w:rPr>
          <w:rFonts w:ascii="Arial" w:hAnsi="Arial" w:cs="Arial"/>
        </w:rPr>
        <w:t>1)</w:t>
      </w:r>
      <w:proofErr w:type="gramEnd"/>
      <w:r w:rsidRPr="00FA5618">
        <w:rPr>
          <w:rFonts w:ascii="Arial" w:hAnsi="Arial" w:cs="Arial"/>
        </w:rPr>
        <w:t xml:space="preserve">Describe the mechanisms of plate motion. </w:t>
      </w:r>
    </w:p>
    <w:p w14:paraId="5D8E6442" w14:textId="6152292A" w:rsidR="006F0D0A" w:rsidRPr="00FA5618" w:rsidRDefault="006F0D0A" w:rsidP="00FA5618">
      <w:pPr>
        <w:widowControl w:val="0"/>
        <w:tabs>
          <w:tab w:val="left" w:pos="2720"/>
        </w:tabs>
        <w:autoSpaceDE w:val="0"/>
        <w:autoSpaceDN w:val="0"/>
        <w:adjustRightInd w:val="0"/>
        <w:spacing w:after="320"/>
        <w:ind w:left="2720"/>
        <w:rPr>
          <w:rFonts w:ascii="Arial" w:hAnsi="Arial" w:cs="Arial"/>
        </w:rPr>
      </w:pPr>
    </w:p>
    <w:p w14:paraId="3AA91437" w14:textId="45E0FC7A"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w:t>
      </w:r>
      <w:proofErr w:type="gramStart"/>
      <w:r w:rsidRPr="00FA5618">
        <w:rPr>
          <w:rFonts w:ascii="Arial" w:hAnsi="Arial" w:cs="Arial"/>
        </w:rPr>
        <w:t>2)</w:t>
      </w:r>
      <w:proofErr w:type="gramEnd"/>
      <w:r w:rsidRPr="00FA5618">
        <w:rPr>
          <w:rFonts w:ascii="Arial" w:hAnsi="Arial" w:cs="Arial"/>
        </w:rPr>
        <w:t xml:space="preserve">What drives the slow movement of the plates and the convection in the mantle? </w:t>
      </w:r>
    </w:p>
    <w:p w14:paraId="5F771379" w14:textId="77777777" w:rsidR="006F0D0A" w:rsidRPr="00FA5618" w:rsidRDefault="006F0D0A" w:rsidP="00FA5618">
      <w:pPr>
        <w:widowControl w:val="0"/>
        <w:autoSpaceDE w:val="0"/>
        <w:autoSpaceDN w:val="0"/>
        <w:adjustRightInd w:val="0"/>
        <w:spacing w:after="320"/>
        <w:rPr>
          <w:rFonts w:ascii="Arial" w:hAnsi="Arial" w:cs="Arial"/>
        </w:rPr>
      </w:pPr>
      <w:bookmarkStart w:id="0" w:name="_GoBack"/>
      <w:bookmarkEnd w:id="0"/>
    </w:p>
    <w:p w14:paraId="7632E32B" w14:textId="400CCB53"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w:t>
      </w:r>
      <w:proofErr w:type="gramStart"/>
      <w:r w:rsidRPr="00FA5618">
        <w:rPr>
          <w:rFonts w:ascii="Arial" w:hAnsi="Arial" w:cs="Arial"/>
        </w:rPr>
        <w:t>3)</w:t>
      </w:r>
      <w:proofErr w:type="gramEnd"/>
      <w:r w:rsidRPr="00FA5618">
        <w:rPr>
          <w:rFonts w:ascii="Arial" w:hAnsi="Arial" w:cs="Arial"/>
        </w:rPr>
        <w:t xml:space="preserve">What is the main source of heat in Earth’s interior? </w:t>
      </w:r>
    </w:p>
    <w:p w14:paraId="0ECD4C94" w14:textId="77777777" w:rsidR="006F0D0A" w:rsidRPr="00FA5618" w:rsidRDefault="006F0D0A" w:rsidP="00FA5618">
      <w:pPr>
        <w:widowControl w:val="0"/>
        <w:autoSpaceDE w:val="0"/>
        <w:autoSpaceDN w:val="0"/>
        <w:adjustRightInd w:val="0"/>
        <w:spacing w:after="320"/>
        <w:rPr>
          <w:rFonts w:ascii="Arial" w:hAnsi="Arial" w:cs="Arial"/>
        </w:rPr>
      </w:pPr>
    </w:p>
    <w:p w14:paraId="74FF7A77" w14:textId="77777777" w:rsidR="006F0D0A" w:rsidRPr="00FA5618" w:rsidRDefault="006F0D0A" w:rsidP="00FA5618">
      <w:pPr>
        <w:widowControl w:val="0"/>
        <w:autoSpaceDE w:val="0"/>
        <w:autoSpaceDN w:val="0"/>
        <w:adjustRightInd w:val="0"/>
        <w:spacing w:after="320"/>
        <w:rPr>
          <w:rFonts w:ascii="Arial" w:hAnsi="Arial" w:cs="Arial"/>
        </w:rPr>
      </w:pPr>
    </w:p>
    <w:p w14:paraId="080A29FC" w14:textId="77777777" w:rsidR="006F0D0A" w:rsidRPr="00FA5618" w:rsidRDefault="006F0D0A" w:rsidP="00FA5618">
      <w:pPr>
        <w:widowControl w:val="0"/>
        <w:autoSpaceDE w:val="0"/>
        <w:autoSpaceDN w:val="0"/>
        <w:adjustRightInd w:val="0"/>
        <w:spacing w:after="40"/>
        <w:ind w:left="360"/>
        <w:rPr>
          <w:rFonts w:ascii="Arial" w:hAnsi="Arial" w:cs="Arial"/>
          <w:b/>
          <w:bCs/>
        </w:rPr>
      </w:pPr>
      <w:r w:rsidRPr="00FA5618">
        <w:rPr>
          <w:rFonts w:ascii="Arial" w:hAnsi="Arial" w:cs="Arial"/>
          <w:b/>
          <w:bCs/>
        </w:rPr>
        <w:t>Critical Thinking</w:t>
      </w:r>
    </w:p>
    <w:p w14:paraId="08F95AAD" w14:textId="56E59187"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(4)</w:t>
      </w:r>
      <w:r w:rsidRPr="00FA5618">
        <w:rPr>
          <w:rFonts w:ascii="Arial" w:hAnsi="Arial" w:cs="Arial"/>
          <w:b/>
          <w:bCs/>
        </w:rPr>
        <w:t xml:space="preserve"> Relating Cause And Effect </w:t>
      </w:r>
      <w:proofErr w:type="gramStart"/>
      <w:r w:rsidRPr="00FA5618">
        <w:rPr>
          <w:rFonts w:ascii="Arial" w:hAnsi="Arial" w:cs="Arial"/>
        </w:rPr>
        <w:t>How</w:t>
      </w:r>
      <w:proofErr w:type="gramEnd"/>
      <w:r w:rsidRPr="00FA5618">
        <w:rPr>
          <w:rFonts w:ascii="Arial" w:hAnsi="Arial" w:cs="Arial"/>
        </w:rPr>
        <w:t xml:space="preserve"> is the theory of plate tectonics related to the radioactive decay of elements within Earth’s interior? </w:t>
      </w:r>
    </w:p>
    <w:p w14:paraId="0014C98F" w14:textId="77777777" w:rsidR="006F0D0A" w:rsidRPr="00FA5618" w:rsidRDefault="006F0D0A" w:rsidP="00FA5618">
      <w:pPr>
        <w:widowControl w:val="0"/>
        <w:autoSpaceDE w:val="0"/>
        <w:autoSpaceDN w:val="0"/>
        <w:adjustRightInd w:val="0"/>
        <w:spacing w:after="320"/>
        <w:rPr>
          <w:rFonts w:ascii="Arial" w:hAnsi="Arial" w:cs="Arial"/>
        </w:rPr>
      </w:pPr>
    </w:p>
    <w:p w14:paraId="72C0D952" w14:textId="77777777" w:rsidR="0042002D" w:rsidRPr="00FA5618" w:rsidRDefault="0042002D" w:rsidP="00FA5618">
      <w:pPr>
        <w:widowControl w:val="0"/>
        <w:autoSpaceDE w:val="0"/>
        <w:autoSpaceDN w:val="0"/>
        <w:adjustRightInd w:val="0"/>
        <w:spacing w:after="320"/>
        <w:rPr>
          <w:rFonts w:ascii="Arial" w:hAnsi="Arial" w:cs="Arial"/>
        </w:rPr>
      </w:pPr>
    </w:p>
    <w:p w14:paraId="38851411" w14:textId="262AE6D0" w:rsidR="006F0D0A" w:rsidRPr="00FA5618" w:rsidRDefault="006F0D0A" w:rsidP="00FA5618">
      <w:pPr>
        <w:widowControl w:val="0"/>
        <w:autoSpaceDE w:val="0"/>
        <w:autoSpaceDN w:val="0"/>
        <w:adjustRightInd w:val="0"/>
        <w:spacing w:after="320"/>
        <w:ind w:left="360"/>
        <w:rPr>
          <w:rFonts w:ascii="Arial" w:hAnsi="Arial" w:cs="Arial"/>
        </w:rPr>
      </w:pPr>
      <w:r w:rsidRPr="00FA5618">
        <w:rPr>
          <w:rFonts w:ascii="Arial" w:hAnsi="Arial" w:cs="Arial"/>
        </w:rPr>
        <w:t>(5)</w:t>
      </w:r>
      <w:r w:rsidRPr="00FA5618">
        <w:rPr>
          <w:rFonts w:ascii="Arial" w:hAnsi="Arial" w:cs="Arial"/>
          <w:b/>
          <w:bCs/>
        </w:rPr>
        <w:t xml:space="preserve"> Calculating </w:t>
      </w:r>
      <w:r w:rsidRPr="00FA5618">
        <w:rPr>
          <w:rFonts w:ascii="Arial" w:hAnsi="Arial" w:cs="Arial"/>
        </w:rPr>
        <w:t xml:space="preserve">If Africa and Australia are moving apart at a rate of 4.4 centimeters per </w:t>
      </w:r>
      <w:proofErr w:type="gramStart"/>
      <w:r w:rsidRPr="00FA5618">
        <w:rPr>
          <w:rFonts w:ascii="Arial" w:hAnsi="Arial" w:cs="Arial"/>
        </w:rPr>
        <w:t>year,</w:t>
      </w:r>
      <w:proofErr w:type="gramEnd"/>
      <w:r w:rsidRPr="00FA5618">
        <w:rPr>
          <w:rFonts w:ascii="Arial" w:hAnsi="Arial" w:cs="Arial"/>
        </w:rPr>
        <w:t xml:space="preserve"> approximately how long will it take for the ocean between the two continents to increase by 1000 kilometers? </w:t>
      </w:r>
    </w:p>
    <w:p w14:paraId="7484B1AB" w14:textId="77777777" w:rsidR="0042002D" w:rsidRPr="00FA5618" w:rsidRDefault="0042002D" w:rsidP="00FA5618">
      <w:pPr>
        <w:rPr>
          <w:rFonts w:ascii="Arial" w:hAnsi="Arial" w:cs="Arial"/>
        </w:rPr>
      </w:pPr>
    </w:p>
    <w:p w14:paraId="6B5E0690" w14:textId="77777777" w:rsidR="0042002D" w:rsidRPr="00FA5618" w:rsidRDefault="0042002D" w:rsidP="00FA5618">
      <w:pPr>
        <w:rPr>
          <w:rFonts w:ascii="Arial" w:hAnsi="Arial" w:cs="Arial"/>
        </w:rPr>
      </w:pPr>
    </w:p>
    <w:p w14:paraId="112EB22F" w14:textId="77777777" w:rsidR="0042002D" w:rsidRPr="00FA5618" w:rsidRDefault="0042002D" w:rsidP="00FA5618">
      <w:pPr>
        <w:rPr>
          <w:rFonts w:ascii="Arial" w:hAnsi="Arial" w:cs="Arial"/>
        </w:rPr>
      </w:pPr>
    </w:p>
    <w:p w14:paraId="47766FE5" w14:textId="77777777" w:rsidR="0042002D" w:rsidRPr="00FA5618" w:rsidRDefault="0042002D" w:rsidP="00FA5618">
      <w:pPr>
        <w:rPr>
          <w:rFonts w:ascii="Arial" w:hAnsi="Arial" w:cs="Arial"/>
        </w:rPr>
      </w:pPr>
    </w:p>
    <w:p w14:paraId="25AF6E39" w14:textId="77777777" w:rsidR="0042002D" w:rsidRPr="00FA5618" w:rsidRDefault="0042002D" w:rsidP="00FA5618">
      <w:pPr>
        <w:rPr>
          <w:rFonts w:ascii="Arial" w:hAnsi="Arial" w:cs="Arial"/>
        </w:rPr>
      </w:pPr>
    </w:p>
    <w:p w14:paraId="562445DD" w14:textId="77777777" w:rsidR="0042002D" w:rsidRPr="00FA5618" w:rsidRDefault="0042002D" w:rsidP="00FA5618"/>
    <w:p w14:paraId="21A0D772" w14:textId="77777777" w:rsidR="0042002D" w:rsidRPr="00FA5618" w:rsidRDefault="0042002D" w:rsidP="00FA5618"/>
    <w:sectPr w:rsidR="0042002D" w:rsidRPr="00FA5618" w:rsidSect="006F0D0A">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BCF408F"/>
    <w:multiLevelType w:val="hybridMultilevel"/>
    <w:tmpl w:val="BF86F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D0A"/>
    <w:rsid w:val="000C6D99"/>
    <w:rsid w:val="0042002D"/>
    <w:rsid w:val="004B23F3"/>
    <w:rsid w:val="00623FDC"/>
    <w:rsid w:val="006F0D0A"/>
    <w:rsid w:val="00774331"/>
    <w:rsid w:val="008263EE"/>
    <w:rsid w:val="00CF1FDA"/>
    <w:rsid w:val="00CF61BA"/>
    <w:rsid w:val="00D37893"/>
    <w:rsid w:val="00D50B69"/>
    <w:rsid w:val="00FA561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AA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D0A"/>
    <w:pPr>
      <w:ind w:left="720"/>
      <w:contextualSpacing/>
    </w:pPr>
  </w:style>
  <w:style w:type="paragraph" w:styleId="BalloonText">
    <w:name w:val="Balloon Text"/>
    <w:basedOn w:val="Normal"/>
    <w:link w:val="BalloonTextChar"/>
    <w:uiPriority w:val="99"/>
    <w:semiHidden/>
    <w:unhideWhenUsed/>
    <w:rsid w:val="006F0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0D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D0A"/>
    <w:pPr>
      <w:ind w:left="720"/>
      <w:contextualSpacing/>
    </w:pPr>
  </w:style>
  <w:style w:type="paragraph" w:styleId="BalloonText">
    <w:name w:val="Balloon Text"/>
    <w:basedOn w:val="Normal"/>
    <w:link w:val="BalloonTextChar"/>
    <w:uiPriority w:val="99"/>
    <w:semiHidden/>
    <w:unhideWhenUsed/>
    <w:rsid w:val="006F0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0D0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openCrossRef('../ch9/ch9_s5_1.html%23lnk269.4')" TargetMode="External"/><Relationship Id="rId12" Type="http://schemas.openxmlformats.org/officeDocument/2006/relationships/hyperlink" Target="javascript:openGlossaryWnd('e_ga_06_convectflw')" TargetMode="External"/><Relationship Id="rId13" Type="http://schemas.openxmlformats.org/officeDocument/2006/relationships/hyperlink" Target="javascript:openGlossaryWnd('e_ga_06_slabpull')" TargetMode="External"/><Relationship Id="rId14" Type="http://schemas.openxmlformats.org/officeDocument/2006/relationships/hyperlink" Target="javascript:openGlossaryWnd('e_ga_06_ridgepush')" TargetMode="External"/><Relationship Id="rId15" Type="http://schemas.openxmlformats.org/officeDocument/2006/relationships/hyperlink" Target="javascript:openGlossaryWnd('e_ga_06_mantleplume')" TargetMode="External"/><Relationship Id="rId16" Type="http://schemas.openxmlformats.org/officeDocument/2006/relationships/image" Target="media/image1.gi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9/ch9_s5_1.html%23lnk269.2')" TargetMode="External"/><Relationship Id="rId7" Type="http://schemas.openxmlformats.org/officeDocument/2006/relationships/hyperlink" Target="javascript:openCrossRef('../ch9/ch9_s5_1.html%23lnk269.3')" TargetMode="External"/><Relationship Id="rId8" Type="http://schemas.openxmlformats.org/officeDocument/2006/relationships/hyperlink" Target="javascript:openCrossRef('../ch9/ch9_s5_1.html%23lnk269.2')" TargetMode="External"/><Relationship Id="rId9" Type="http://schemas.openxmlformats.org/officeDocument/2006/relationships/hyperlink" Target="javascript:openCrossRef('../ch9/ch9_s5_1.html%23lnk269.3')" TargetMode="External"/><Relationship Id="rId10" Type="http://schemas.openxmlformats.org/officeDocument/2006/relationships/hyperlink" Target="javascript:openCrossRef('../ch9/ch9_s5_1.html%23lnk2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3719</Characters>
  <Application>Microsoft Macintosh Word</Application>
  <DocSecurity>0</DocSecurity>
  <Lines>30</Lines>
  <Paragraphs>8</Paragraphs>
  <ScaleCrop>false</ScaleCrop>
  <Company>East Greenwich High School</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2013-05-17T11:59:00Z</cp:lastPrinted>
  <dcterms:created xsi:type="dcterms:W3CDTF">2013-10-31T14:26:00Z</dcterms:created>
  <dcterms:modified xsi:type="dcterms:W3CDTF">2013-10-31T14:26:00Z</dcterms:modified>
</cp:coreProperties>
</file>